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38" w:rsidRPr="002A4138" w:rsidRDefault="002A4138" w:rsidP="002A4138">
      <w:pPr>
        <w:spacing w:after="0" w:line="240" w:lineRule="auto"/>
        <w:ind w:firstLine="708"/>
        <w:jc w:val="center"/>
        <w:rPr>
          <w:b/>
          <w:bCs w:val="0"/>
          <w:color w:val="000000" w:themeColor="text1"/>
          <w:szCs w:val="28"/>
          <w:u w:val="none"/>
          <w:lang w:eastAsia="uk-UA"/>
        </w:rPr>
      </w:pPr>
      <w:r w:rsidRPr="002A4138">
        <w:rPr>
          <w:b/>
          <w:bCs w:val="0"/>
          <w:color w:val="000000" w:themeColor="text1"/>
          <w:szCs w:val="28"/>
          <w:u w:val="none"/>
          <w:lang w:eastAsia="uk-UA"/>
        </w:rPr>
        <w:t>Звіт про роботу</w:t>
      </w:r>
    </w:p>
    <w:p w:rsidR="002A4138" w:rsidRDefault="002B404F" w:rsidP="002A4138">
      <w:pPr>
        <w:spacing w:after="0" w:line="240" w:lineRule="auto"/>
        <w:ind w:firstLine="708"/>
        <w:jc w:val="center"/>
        <w:rPr>
          <w:b/>
          <w:bCs w:val="0"/>
          <w:color w:val="000000" w:themeColor="text1"/>
          <w:szCs w:val="28"/>
          <w:u w:val="none"/>
          <w:lang w:eastAsia="uk-UA"/>
        </w:rPr>
      </w:pPr>
      <w:r>
        <w:rPr>
          <w:b/>
          <w:bCs w:val="0"/>
          <w:color w:val="000000" w:themeColor="text1"/>
          <w:szCs w:val="28"/>
          <w:u w:val="none"/>
          <w:lang w:eastAsia="uk-UA"/>
        </w:rPr>
        <w:t>уповноваженої особи</w:t>
      </w:r>
      <w:r w:rsidR="002A4138" w:rsidRPr="002A4138">
        <w:rPr>
          <w:b/>
          <w:bCs w:val="0"/>
          <w:color w:val="000000" w:themeColor="text1"/>
          <w:szCs w:val="28"/>
          <w:u w:val="none"/>
          <w:lang w:eastAsia="uk-UA"/>
        </w:rPr>
        <w:t xml:space="preserve"> з питань запобігання та виявлення корупції в апараті Корюківської районної державної адміністрації</w:t>
      </w:r>
    </w:p>
    <w:p w:rsidR="00326892" w:rsidRPr="002A4138" w:rsidRDefault="00326892" w:rsidP="002A4138">
      <w:pPr>
        <w:spacing w:after="0" w:line="240" w:lineRule="auto"/>
        <w:ind w:firstLine="708"/>
        <w:jc w:val="center"/>
        <w:rPr>
          <w:b/>
          <w:bCs w:val="0"/>
          <w:color w:val="000000" w:themeColor="text1"/>
          <w:szCs w:val="28"/>
          <w:u w:val="none"/>
          <w:lang w:eastAsia="uk-UA"/>
        </w:rPr>
      </w:pPr>
      <w:r>
        <w:rPr>
          <w:b/>
          <w:bCs w:val="0"/>
          <w:color w:val="000000" w:themeColor="text1"/>
          <w:szCs w:val="28"/>
          <w:u w:val="none"/>
          <w:lang w:eastAsia="uk-UA"/>
        </w:rPr>
        <w:t>за</w:t>
      </w:r>
      <w:r w:rsidR="00C944BC">
        <w:rPr>
          <w:b/>
          <w:bCs w:val="0"/>
          <w:color w:val="000000" w:themeColor="text1"/>
          <w:szCs w:val="28"/>
          <w:u w:val="none"/>
          <w:lang w:eastAsia="uk-UA"/>
        </w:rPr>
        <w:t xml:space="preserve"> ІІ півріччя</w:t>
      </w:r>
      <w:r>
        <w:rPr>
          <w:b/>
          <w:bCs w:val="0"/>
          <w:color w:val="000000" w:themeColor="text1"/>
          <w:szCs w:val="28"/>
          <w:u w:val="none"/>
          <w:lang w:eastAsia="uk-UA"/>
        </w:rPr>
        <w:t xml:space="preserve"> 2022 р</w:t>
      </w:r>
      <w:r w:rsidR="00C944BC">
        <w:rPr>
          <w:b/>
          <w:bCs w:val="0"/>
          <w:color w:val="000000" w:themeColor="text1"/>
          <w:szCs w:val="28"/>
          <w:u w:val="none"/>
          <w:lang w:eastAsia="uk-UA"/>
        </w:rPr>
        <w:t>о</w:t>
      </w:r>
      <w:r>
        <w:rPr>
          <w:b/>
          <w:bCs w:val="0"/>
          <w:color w:val="000000" w:themeColor="text1"/>
          <w:szCs w:val="28"/>
          <w:u w:val="none"/>
          <w:lang w:eastAsia="uk-UA"/>
        </w:rPr>
        <w:t>к</w:t>
      </w:r>
      <w:r w:rsidR="00C944BC">
        <w:rPr>
          <w:b/>
          <w:bCs w:val="0"/>
          <w:color w:val="000000" w:themeColor="text1"/>
          <w:szCs w:val="28"/>
          <w:u w:val="none"/>
          <w:lang w:eastAsia="uk-UA"/>
        </w:rPr>
        <w:t>у</w:t>
      </w:r>
    </w:p>
    <w:p w:rsidR="002A4138" w:rsidRPr="002A4138" w:rsidRDefault="002A4138" w:rsidP="002A4138">
      <w:pPr>
        <w:spacing w:after="0" w:line="240" w:lineRule="auto"/>
        <w:ind w:firstLine="708"/>
        <w:jc w:val="center"/>
        <w:rPr>
          <w:b/>
          <w:bCs w:val="0"/>
          <w:color w:val="000000" w:themeColor="text1"/>
          <w:szCs w:val="28"/>
          <w:u w:val="none"/>
          <w:lang w:eastAsia="uk-UA"/>
        </w:rPr>
      </w:pPr>
    </w:p>
    <w:p w:rsidR="001858FB" w:rsidRPr="00327C6E" w:rsidRDefault="002B404F" w:rsidP="001858FB">
      <w:pPr>
        <w:spacing w:after="0" w:line="240" w:lineRule="auto"/>
        <w:jc w:val="both"/>
        <w:outlineLvl w:val="1"/>
        <w:rPr>
          <w:u w:val="none"/>
        </w:rPr>
      </w:pPr>
      <w:r>
        <w:rPr>
          <w:u w:val="none"/>
        </w:rPr>
        <w:t xml:space="preserve">       </w:t>
      </w:r>
      <w:r w:rsidR="007548F6" w:rsidRPr="007548F6">
        <w:rPr>
          <w:u w:val="none"/>
        </w:rPr>
        <w:t xml:space="preserve">На виконання </w:t>
      </w:r>
      <w:r>
        <w:rPr>
          <w:bCs w:val="0"/>
          <w:color w:val="000000" w:themeColor="text1"/>
          <w:szCs w:val="28"/>
          <w:u w:val="none"/>
          <w:lang w:eastAsia="uk-UA"/>
        </w:rPr>
        <w:t>Плану заходів щодо запобігання корупційним правопорушенням та правопорушенням, пов’язаним з корупцією на ІІ півріччя 2022 року</w:t>
      </w:r>
      <w:r w:rsidRPr="007548F6">
        <w:rPr>
          <w:u w:val="none"/>
        </w:rPr>
        <w:t xml:space="preserve"> </w:t>
      </w:r>
      <w:r>
        <w:rPr>
          <w:u w:val="none"/>
        </w:rPr>
        <w:t>та відповідно до Положення про уповноважену особу з питань запобігання та виявлення корупції в апараті районної державної адміністрації</w:t>
      </w:r>
      <w:r w:rsidR="00731AF5">
        <w:rPr>
          <w:u w:val="none"/>
        </w:rPr>
        <w:t>,</w:t>
      </w:r>
      <w:r>
        <w:rPr>
          <w:u w:val="none"/>
        </w:rPr>
        <w:t xml:space="preserve"> </w:t>
      </w:r>
      <w:r w:rsidR="00731AF5">
        <w:rPr>
          <w:rFonts w:eastAsia="иВою"/>
          <w:color w:val="000000" w:themeColor="text1"/>
          <w:kern w:val="2"/>
          <w:szCs w:val="28"/>
          <w:u w:val="none"/>
          <w:lang w:eastAsia="hi-IN" w:bidi="hi-IN"/>
        </w:rPr>
        <w:t>затвердженого</w:t>
      </w:r>
      <w:r w:rsidR="00712BF3">
        <w:rPr>
          <w:rFonts w:eastAsia="иВою"/>
          <w:color w:val="000000" w:themeColor="text1"/>
          <w:kern w:val="2"/>
          <w:szCs w:val="28"/>
          <w:u w:val="none"/>
          <w:lang w:eastAsia="hi-IN" w:bidi="hi-IN"/>
        </w:rPr>
        <w:t xml:space="preserve"> розпорядженням голови райдержадміністрації від 04.11.2021                  № 309, </w:t>
      </w:r>
      <w:r w:rsidR="007548F6" w:rsidRPr="007548F6">
        <w:rPr>
          <w:u w:val="none"/>
        </w:rPr>
        <w:t>здійснено комплекс організаційно-</w:t>
      </w:r>
      <w:r w:rsidR="007548F6" w:rsidRPr="001D088A">
        <w:rPr>
          <w:color w:val="000000" w:themeColor="text1"/>
          <w:u w:val="none"/>
        </w:rPr>
        <w:t>правових</w:t>
      </w:r>
      <w:r w:rsidR="007548F6" w:rsidRPr="007548F6">
        <w:rPr>
          <w:u w:val="none"/>
        </w:rPr>
        <w:t xml:space="preserve"> заходів </w:t>
      </w:r>
      <w:r w:rsidR="004C3649">
        <w:rPr>
          <w:u w:val="none"/>
        </w:rPr>
        <w:t xml:space="preserve">щодо </w:t>
      </w:r>
      <w:r w:rsidR="00D04330">
        <w:rPr>
          <w:u w:val="none"/>
        </w:rPr>
        <w:t xml:space="preserve">забезпечення </w:t>
      </w:r>
      <w:r w:rsidR="007548F6" w:rsidRPr="007548F6">
        <w:rPr>
          <w:u w:val="none"/>
        </w:rPr>
        <w:t xml:space="preserve">дотримання </w:t>
      </w:r>
      <w:r w:rsidR="004C3649">
        <w:rPr>
          <w:u w:val="none"/>
        </w:rPr>
        <w:t xml:space="preserve">положень </w:t>
      </w:r>
      <w:r w:rsidR="007548F6" w:rsidRPr="007548F6">
        <w:rPr>
          <w:u w:val="none"/>
        </w:rPr>
        <w:t>антикорупційного законодавства</w:t>
      </w:r>
      <w:r w:rsidR="00DE5C51">
        <w:rPr>
          <w:u w:val="none"/>
        </w:rPr>
        <w:t>.</w:t>
      </w:r>
    </w:p>
    <w:p w:rsidR="00327C6E" w:rsidRPr="00C944BC" w:rsidRDefault="001858FB" w:rsidP="008517BE">
      <w:pPr>
        <w:spacing w:after="0" w:line="240" w:lineRule="auto"/>
        <w:jc w:val="both"/>
        <w:outlineLvl w:val="1"/>
        <w:rPr>
          <w:u w:val="none"/>
        </w:rPr>
      </w:pPr>
      <w:r>
        <w:rPr>
          <w:bCs w:val="0"/>
          <w:color w:val="000000" w:themeColor="text1"/>
          <w:szCs w:val="28"/>
          <w:u w:val="none"/>
          <w:lang w:eastAsia="uk-UA"/>
        </w:rPr>
        <w:t xml:space="preserve">      </w:t>
      </w:r>
      <w:r w:rsidRPr="001858FB">
        <w:rPr>
          <w:color w:val="000000" w:themeColor="text1"/>
          <w:szCs w:val="28"/>
          <w:u w:val="none"/>
        </w:rPr>
        <w:t>З метою визначення процедур і механізмів прийняття та розгляду повідомлень про можливі факти корупційних або пов’язаних з корупцією правопорушень,</w:t>
      </w:r>
      <w:r w:rsidR="006F69EA">
        <w:rPr>
          <w:color w:val="000000" w:themeColor="text1"/>
          <w:szCs w:val="28"/>
          <w:u w:val="none"/>
        </w:rPr>
        <w:t xml:space="preserve"> інших порушень З</w:t>
      </w:r>
      <w:r w:rsidRPr="001858FB">
        <w:rPr>
          <w:color w:val="000000" w:themeColor="text1"/>
          <w:szCs w:val="28"/>
          <w:u w:val="none"/>
        </w:rPr>
        <w:t>акону</w:t>
      </w:r>
      <w:r w:rsidR="006F69EA">
        <w:rPr>
          <w:color w:val="000000" w:themeColor="text1"/>
          <w:szCs w:val="28"/>
          <w:u w:val="none"/>
        </w:rPr>
        <w:t xml:space="preserve"> України «Про запобігання корупції»</w:t>
      </w:r>
      <w:r w:rsidRPr="001858FB">
        <w:rPr>
          <w:color w:val="000000" w:themeColor="text1"/>
          <w:szCs w:val="28"/>
          <w:u w:val="none"/>
        </w:rPr>
        <w:t xml:space="preserve">, впровадження механізмів заохочення викривачів, формування культури повідомлення про корупцію та забезпечення належної організації роботи </w:t>
      </w:r>
      <w:r w:rsidR="00D04330">
        <w:rPr>
          <w:color w:val="000000" w:themeColor="text1"/>
          <w:szCs w:val="28"/>
          <w:u w:val="none"/>
        </w:rPr>
        <w:t xml:space="preserve">            </w:t>
      </w:r>
      <w:r w:rsidRPr="001858FB">
        <w:rPr>
          <w:color w:val="000000" w:themeColor="text1"/>
          <w:szCs w:val="28"/>
          <w:u w:val="none"/>
        </w:rPr>
        <w:t xml:space="preserve">з цих питань </w:t>
      </w:r>
      <w:r>
        <w:rPr>
          <w:color w:val="000000" w:themeColor="text1"/>
          <w:szCs w:val="28"/>
          <w:u w:val="none"/>
        </w:rPr>
        <w:t xml:space="preserve">були розроблені </w:t>
      </w:r>
      <w:r w:rsidR="00D04330">
        <w:rPr>
          <w:color w:val="000000" w:themeColor="text1"/>
          <w:szCs w:val="28"/>
          <w:u w:val="none"/>
        </w:rPr>
        <w:t xml:space="preserve">та </w:t>
      </w:r>
      <w:r w:rsidR="00D04330">
        <w:rPr>
          <w:rFonts w:eastAsia="иВою"/>
          <w:color w:val="000000" w:themeColor="text1"/>
          <w:kern w:val="2"/>
          <w:szCs w:val="28"/>
          <w:u w:val="none"/>
          <w:lang w:eastAsia="hi-IN" w:bidi="hi-IN"/>
        </w:rPr>
        <w:t xml:space="preserve">затверджені розпорядженням голови райдержадміністрації від 21.10.2022 № 128 </w:t>
      </w:r>
      <w:r w:rsidRPr="001858FB">
        <w:rPr>
          <w:color w:val="000000" w:themeColor="text1"/>
          <w:szCs w:val="28"/>
          <w:u w:val="none"/>
        </w:rPr>
        <w:t>Порядок прийняття, реєстрації та розгляду повідомлень  про можливі факти корупційних або пов’язаних з корупцією правопорушень, інших порушень Закону України «Про запобігання корупції», що надходять до Корюківської районної дер</w:t>
      </w:r>
      <w:r>
        <w:rPr>
          <w:color w:val="000000" w:themeColor="text1"/>
          <w:szCs w:val="28"/>
          <w:u w:val="none"/>
        </w:rPr>
        <w:t xml:space="preserve">жавної адміністрації  та </w:t>
      </w:r>
      <w:r w:rsidRPr="001858FB">
        <w:rPr>
          <w:color w:val="000000" w:themeColor="text1"/>
          <w:szCs w:val="28"/>
          <w:u w:val="none"/>
        </w:rPr>
        <w:t>Положення</w:t>
      </w:r>
      <w:r w:rsidRPr="001858FB">
        <w:rPr>
          <w:rFonts w:eastAsia="иВою"/>
          <w:b/>
          <w:color w:val="000000" w:themeColor="text1"/>
          <w:kern w:val="2"/>
          <w:szCs w:val="28"/>
          <w:u w:val="none"/>
          <w:lang w:eastAsia="hi-IN" w:bidi="hi-IN"/>
        </w:rPr>
        <w:t xml:space="preserve"> </w:t>
      </w:r>
      <w:r w:rsidRPr="001858FB">
        <w:rPr>
          <w:rFonts w:eastAsia="иВою"/>
          <w:color w:val="000000" w:themeColor="text1"/>
          <w:kern w:val="2"/>
          <w:szCs w:val="28"/>
          <w:u w:val="none"/>
          <w:lang w:eastAsia="hi-IN" w:bidi="hi-IN"/>
        </w:rPr>
        <w:t xml:space="preserve">щодо впровадження механізмів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 у Корюківській районній державній </w:t>
      </w:r>
      <w:r w:rsidR="00BC39BD">
        <w:rPr>
          <w:rFonts w:eastAsia="иВою"/>
          <w:color w:val="000000" w:themeColor="text1"/>
          <w:kern w:val="2"/>
          <w:szCs w:val="28"/>
          <w:u w:val="none"/>
          <w:lang w:eastAsia="hi-IN" w:bidi="hi-IN"/>
        </w:rPr>
        <w:t>адміністрації</w:t>
      </w:r>
      <w:r w:rsidRPr="001858FB">
        <w:rPr>
          <w:rFonts w:eastAsia="иВою"/>
          <w:color w:val="000000" w:themeColor="text1"/>
          <w:kern w:val="2"/>
          <w:szCs w:val="28"/>
          <w:u w:val="none"/>
          <w:lang w:eastAsia="hi-IN" w:bidi="hi-IN"/>
        </w:rPr>
        <w:t>.</w:t>
      </w:r>
      <w:r w:rsidR="00C944BC">
        <w:rPr>
          <w:u w:val="none"/>
        </w:rPr>
        <w:t xml:space="preserve"> </w:t>
      </w:r>
      <w:r>
        <w:rPr>
          <w:bCs w:val="0"/>
          <w:color w:val="000000" w:themeColor="text1"/>
          <w:szCs w:val="28"/>
          <w:u w:val="none"/>
          <w:lang w:eastAsia="uk-UA"/>
        </w:rPr>
        <w:t xml:space="preserve">На сайті </w:t>
      </w:r>
      <w:r w:rsidR="00C944BC">
        <w:rPr>
          <w:bCs w:val="0"/>
          <w:color w:val="000000" w:themeColor="text1"/>
          <w:szCs w:val="28"/>
          <w:u w:val="none"/>
          <w:lang w:eastAsia="uk-UA"/>
        </w:rPr>
        <w:t xml:space="preserve">райдержадміністрації </w:t>
      </w:r>
      <w:r w:rsidR="00416D35">
        <w:rPr>
          <w:bCs w:val="0"/>
          <w:color w:val="000000" w:themeColor="text1"/>
          <w:szCs w:val="28"/>
          <w:u w:val="none"/>
          <w:lang w:eastAsia="uk-UA"/>
        </w:rPr>
        <w:t>була</w:t>
      </w:r>
      <w:r>
        <w:rPr>
          <w:bCs w:val="0"/>
          <w:color w:val="000000" w:themeColor="text1"/>
          <w:szCs w:val="28"/>
          <w:u w:val="none"/>
          <w:lang w:eastAsia="uk-UA"/>
        </w:rPr>
        <w:t xml:space="preserve"> </w:t>
      </w:r>
      <w:r w:rsidR="00426BC3">
        <w:rPr>
          <w:bCs w:val="0"/>
          <w:color w:val="000000" w:themeColor="text1"/>
          <w:szCs w:val="28"/>
          <w:u w:val="none"/>
          <w:lang w:eastAsia="uk-UA"/>
        </w:rPr>
        <w:t>розміщен</w:t>
      </w:r>
      <w:r w:rsidR="00416D35">
        <w:rPr>
          <w:bCs w:val="0"/>
          <w:color w:val="000000" w:themeColor="text1"/>
          <w:szCs w:val="28"/>
          <w:u w:val="none"/>
          <w:lang w:eastAsia="uk-UA"/>
        </w:rPr>
        <w:t>а</w:t>
      </w:r>
      <w:r w:rsidR="00426BC3">
        <w:rPr>
          <w:bCs w:val="0"/>
          <w:color w:val="000000" w:themeColor="text1"/>
          <w:szCs w:val="28"/>
          <w:u w:val="none"/>
          <w:lang w:eastAsia="uk-UA"/>
        </w:rPr>
        <w:t xml:space="preserve"> </w:t>
      </w:r>
      <w:r w:rsidR="00416D35">
        <w:rPr>
          <w:bCs w:val="0"/>
          <w:color w:val="000000" w:themeColor="text1"/>
          <w:szCs w:val="28"/>
          <w:u w:val="none"/>
          <w:lang w:eastAsia="uk-UA"/>
        </w:rPr>
        <w:t>інформація</w:t>
      </w:r>
      <w:r w:rsidR="00426BC3">
        <w:rPr>
          <w:bCs w:val="0"/>
          <w:color w:val="000000" w:themeColor="text1"/>
          <w:szCs w:val="28"/>
          <w:u w:val="none"/>
          <w:lang w:eastAsia="uk-UA"/>
        </w:rPr>
        <w:t xml:space="preserve"> про </w:t>
      </w:r>
      <w:r w:rsidR="00426BC3" w:rsidRPr="0094216E">
        <w:rPr>
          <w:color w:val="000000" w:themeColor="text1"/>
          <w:szCs w:val="28"/>
          <w:u w:val="none"/>
          <w:lang w:eastAsia="uk-UA"/>
        </w:rPr>
        <w:t>правовий статус, права та гарантії захисту викривача</w:t>
      </w:r>
      <w:r w:rsidR="00426BC3">
        <w:rPr>
          <w:color w:val="000000" w:themeColor="text1"/>
          <w:szCs w:val="28"/>
          <w:u w:val="none"/>
          <w:lang w:eastAsia="uk-UA"/>
        </w:rPr>
        <w:t xml:space="preserve">, </w:t>
      </w:r>
      <w:r w:rsidR="00426BC3">
        <w:rPr>
          <w:bCs w:val="0"/>
          <w:color w:val="000000" w:themeColor="text1"/>
          <w:szCs w:val="28"/>
          <w:u w:val="none"/>
          <w:lang w:eastAsia="uk-UA"/>
        </w:rPr>
        <w:t xml:space="preserve">оновлені </w:t>
      </w:r>
      <w:r w:rsidR="00C944BC">
        <w:rPr>
          <w:bCs w:val="0"/>
          <w:color w:val="000000" w:themeColor="text1"/>
          <w:szCs w:val="28"/>
          <w:u w:val="none"/>
          <w:lang w:eastAsia="uk-UA"/>
        </w:rPr>
        <w:t>відомості</w:t>
      </w:r>
      <w:r>
        <w:rPr>
          <w:bCs w:val="0"/>
          <w:color w:val="000000" w:themeColor="text1"/>
          <w:szCs w:val="28"/>
          <w:u w:val="none"/>
          <w:lang w:eastAsia="uk-UA"/>
        </w:rPr>
        <w:t xml:space="preserve"> про канали здійс</w:t>
      </w:r>
      <w:r w:rsidR="00426BC3">
        <w:rPr>
          <w:bCs w:val="0"/>
          <w:color w:val="000000" w:themeColor="text1"/>
          <w:szCs w:val="28"/>
          <w:u w:val="none"/>
          <w:lang w:eastAsia="uk-UA"/>
        </w:rPr>
        <w:t>нення повідомлень про ко</w:t>
      </w:r>
      <w:r w:rsidR="00D832B9">
        <w:rPr>
          <w:bCs w:val="0"/>
          <w:color w:val="000000" w:themeColor="text1"/>
          <w:szCs w:val="28"/>
          <w:u w:val="none"/>
          <w:lang w:eastAsia="uk-UA"/>
        </w:rPr>
        <w:t>рупцію</w:t>
      </w:r>
      <w:r w:rsidR="00C944BC">
        <w:rPr>
          <w:bCs w:val="0"/>
          <w:color w:val="000000" w:themeColor="text1"/>
          <w:szCs w:val="28"/>
          <w:u w:val="none"/>
          <w:lang w:eastAsia="uk-UA"/>
        </w:rPr>
        <w:t>.</w:t>
      </w:r>
      <w:r w:rsidR="008517BE">
        <w:rPr>
          <w:color w:val="000000" w:themeColor="text1"/>
          <w:szCs w:val="28"/>
          <w:u w:val="none"/>
          <w:lang w:eastAsia="uk-UA"/>
        </w:rPr>
        <w:t xml:space="preserve"> </w:t>
      </w:r>
    </w:p>
    <w:p w:rsidR="009626EC" w:rsidRDefault="00327C6E" w:rsidP="009626EC">
      <w:pPr>
        <w:spacing w:after="0" w:line="240" w:lineRule="auto"/>
        <w:jc w:val="both"/>
        <w:outlineLvl w:val="1"/>
        <w:rPr>
          <w:color w:val="000000" w:themeColor="text1"/>
          <w:szCs w:val="28"/>
          <w:u w:val="none"/>
          <w:lang w:eastAsia="uk-UA"/>
        </w:rPr>
      </w:pPr>
      <w:r>
        <w:rPr>
          <w:bCs w:val="0"/>
          <w:color w:val="000000" w:themeColor="text1"/>
          <w:szCs w:val="28"/>
          <w:u w:val="none"/>
          <w:lang w:eastAsia="uk-UA"/>
        </w:rPr>
        <w:t xml:space="preserve">      У </w:t>
      </w:r>
      <w:r w:rsidRPr="006B408C">
        <w:rPr>
          <w:bCs w:val="0"/>
          <w:color w:val="000000" w:themeColor="text1"/>
          <w:szCs w:val="28"/>
          <w:u w:val="none"/>
          <w:lang w:eastAsia="uk-UA"/>
        </w:rPr>
        <w:t>рубри</w:t>
      </w:r>
      <w:r>
        <w:rPr>
          <w:bCs w:val="0"/>
          <w:color w:val="000000" w:themeColor="text1"/>
          <w:szCs w:val="28"/>
          <w:u w:val="none"/>
          <w:lang w:eastAsia="uk-UA"/>
        </w:rPr>
        <w:t>ці</w:t>
      </w:r>
      <w:r w:rsidRPr="006B408C">
        <w:rPr>
          <w:bCs w:val="0"/>
          <w:color w:val="000000" w:themeColor="text1"/>
          <w:szCs w:val="28"/>
          <w:u w:val="none"/>
          <w:lang w:eastAsia="uk-UA"/>
        </w:rPr>
        <w:t xml:space="preserve"> «Запобігання проявам корупції» на офіційному </w:t>
      </w:r>
      <w:proofErr w:type="spellStart"/>
      <w:r w:rsidRPr="006B408C">
        <w:rPr>
          <w:bCs w:val="0"/>
          <w:color w:val="000000" w:themeColor="text1"/>
          <w:szCs w:val="28"/>
          <w:u w:val="none"/>
          <w:lang w:eastAsia="uk-UA"/>
        </w:rPr>
        <w:t>вебсайті</w:t>
      </w:r>
      <w:proofErr w:type="spellEnd"/>
      <w:r w:rsidRPr="006B408C">
        <w:rPr>
          <w:bCs w:val="0"/>
          <w:color w:val="000000" w:themeColor="text1"/>
          <w:szCs w:val="28"/>
          <w:u w:val="none"/>
          <w:lang w:eastAsia="uk-UA"/>
        </w:rPr>
        <w:t xml:space="preserve"> </w:t>
      </w:r>
      <w:proofErr w:type="spellStart"/>
      <w:r>
        <w:rPr>
          <w:bCs w:val="0"/>
          <w:color w:val="000000" w:themeColor="text1"/>
          <w:szCs w:val="28"/>
          <w:u w:val="none"/>
          <w:lang w:eastAsia="uk-UA"/>
        </w:rPr>
        <w:t>Корюківської</w:t>
      </w:r>
      <w:proofErr w:type="spellEnd"/>
      <w:r>
        <w:rPr>
          <w:bCs w:val="0"/>
          <w:color w:val="000000" w:themeColor="text1"/>
          <w:szCs w:val="28"/>
          <w:u w:val="none"/>
          <w:lang w:eastAsia="uk-UA"/>
        </w:rPr>
        <w:t xml:space="preserve"> райдержадміністрації </w:t>
      </w:r>
      <w:r w:rsidR="0079105F">
        <w:rPr>
          <w:bCs w:val="0"/>
          <w:color w:val="000000" w:themeColor="text1"/>
          <w:szCs w:val="28"/>
          <w:u w:val="none"/>
          <w:lang w:eastAsia="uk-UA"/>
        </w:rPr>
        <w:t>було оновлено та доповнено методичну базу:</w:t>
      </w:r>
      <w:r>
        <w:rPr>
          <w:bCs w:val="0"/>
          <w:color w:val="000000" w:themeColor="text1"/>
          <w:szCs w:val="28"/>
          <w:u w:val="none"/>
          <w:lang w:eastAsia="uk-UA"/>
        </w:rPr>
        <w:t xml:space="preserve"> </w:t>
      </w:r>
      <w:r w:rsidRPr="006B408C">
        <w:rPr>
          <w:bCs w:val="0"/>
          <w:color w:val="000000" w:themeColor="text1"/>
          <w:szCs w:val="28"/>
          <w:u w:val="none"/>
          <w:lang w:eastAsia="uk-UA"/>
        </w:rPr>
        <w:t>розміщені законодавчі та нормативно-правові акти</w:t>
      </w:r>
      <w:r>
        <w:rPr>
          <w:bCs w:val="0"/>
          <w:color w:val="000000" w:themeColor="text1"/>
          <w:szCs w:val="28"/>
          <w:u w:val="none"/>
          <w:lang w:eastAsia="uk-UA"/>
        </w:rPr>
        <w:t>, інші методичні матеріали</w:t>
      </w:r>
      <w:r w:rsidRPr="006B408C">
        <w:rPr>
          <w:bCs w:val="0"/>
          <w:color w:val="000000" w:themeColor="text1"/>
          <w:szCs w:val="28"/>
          <w:u w:val="none"/>
          <w:lang w:eastAsia="uk-UA"/>
        </w:rPr>
        <w:t xml:space="preserve"> </w:t>
      </w:r>
      <w:r>
        <w:rPr>
          <w:bCs w:val="0"/>
          <w:color w:val="000000" w:themeColor="text1"/>
          <w:szCs w:val="28"/>
          <w:u w:val="none"/>
          <w:lang w:eastAsia="uk-UA"/>
        </w:rPr>
        <w:t>з питань</w:t>
      </w:r>
      <w:r w:rsidR="008E4DB6">
        <w:rPr>
          <w:bCs w:val="0"/>
          <w:color w:val="000000" w:themeColor="text1"/>
          <w:szCs w:val="28"/>
          <w:u w:val="none"/>
          <w:lang w:eastAsia="uk-UA"/>
        </w:rPr>
        <w:t xml:space="preserve"> </w:t>
      </w:r>
      <w:r w:rsidR="00D832B9">
        <w:rPr>
          <w:bCs w:val="0"/>
          <w:color w:val="000000" w:themeColor="text1"/>
          <w:szCs w:val="28"/>
          <w:u w:val="none"/>
          <w:lang w:eastAsia="uk-UA"/>
        </w:rPr>
        <w:t xml:space="preserve">декларування, </w:t>
      </w:r>
      <w:r w:rsidRPr="006B408C">
        <w:rPr>
          <w:bCs w:val="0"/>
          <w:color w:val="000000" w:themeColor="text1"/>
          <w:szCs w:val="28"/>
          <w:u w:val="none"/>
          <w:lang w:eastAsia="uk-UA"/>
        </w:rPr>
        <w:t>врегулювання конфлікту інтересів у діяльності осіб, уповноважених на виконання функцій держав</w:t>
      </w:r>
      <w:r w:rsidR="00075008">
        <w:rPr>
          <w:bCs w:val="0"/>
          <w:color w:val="000000" w:themeColor="text1"/>
          <w:szCs w:val="28"/>
          <w:u w:val="none"/>
          <w:lang w:eastAsia="uk-UA"/>
        </w:rPr>
        <w:t xml:space="preserve">и або місцевого самоврядування, </w:t>
      </w:r>
      <w:r w:rsidRPr="006B408C">
        <w:rPr>
          <w:bCs w:val="0"/>
          <w:color w:val="000000" w:themeColor="text1"/>
          <w:szCs w:val="28"/>
          <w:u w:val="none"/>
          <w:lang w:eastAsia="uk-UA"/>
        </w:rPr>
        <w:t xml:space="preserve">та роз’яснення </w:t>
      </w:r>
      <w:r w:rsidR="00416D35" w:rsidRPr="006B408C">
        <w:rPr>
          <w:bCs w:val="0"/>
          <w:color w:val="000000" w:themeColor="text1"/>
          <w:szCs w:val="28"/>
          <w:u w:val="none"/>
          <w:lang w:eastAsia="uk-UA"/>
        </w:rPr>
        <w:t xml:space="preserve">змін </w:t>
      </w:r>
      <w:r w:rsidRPr="006B408C">
        <w:rPr>
          <w:bCs w:val="0"/>
          <w:color w:val="000000" w:themeColor="text1"/>
          <w:szCs w:val="28"/>
          <w:u w:val="none"/>
          <w:lang w:eastAsia="uk-UA"/>
        </w:rPr>
        <w:t>до Закону Укр</w:t>
      </w:r>
      <w:r>
        <w:rPr>
          <w:bCs w:val="0"/>
          <w:color w:val="000000" w:themeColor="text1"/>
          <w:szCs w:val="28"/>
          <w:u w:val="none"/>
          <w:lang w:eastAsia="uk-UA"/>
        </w:rPr>
        <w:t xml:space="preserve">аїни «Про запобігання корупції».                   </w:t>
      </w:r>
      <w:r w:rsidR="008517BE">
        <w:rPr>
          <w:color w:val="000000" w:themeColor="text1"/>
          <w:szCs w:val="28"/>
          <w:u w:val="none"/>
          <w:lang w:eastAsia="uk-UA"/>
        </w:rPr>
        <w:t xml:space="preserve">                                                             </w:t>
      </w:r>
      <w:r w:rsidR="009626EC">
        <w:rPr>
          <w:color w:val="000000" w:themeColor="text1"/>
          <w:szCs w:val="28"/>
          <w:u w:val="none"/>
          <w:lang w:eastAsia="uk-UA"/>
        </w:rPr>
        <w:t xml:space="preserve">                                </w:t>
      </w:r>
    </w:p>
    <w:p w:rsidR="003604E3" w:rsidRDefault="009626EC" w:rsidP="009626EC">
      <w:pPr>
        <w:spacing w:after="0" w:line="240" w:lineRule="auto"/>
        <w:jc w:val="both"/>
        <w:outlineLvl w:val="1"/>
        <w:rPr>
          <w:u w:val="none"/>
        </w:rPr>
      </w:pPr>
      <w:r>
        <w:rPr>
          <w:color w:val="000000" w:themeColor="text1"/>
          <w:szCs w:val="28"/>
          <w:u w:val="none"/>
          <w:lang w:eastAsia="uk-UA"/>
        </w:rPr>
        <w:t xml:space="preserve">     </w:t>
      </w:r>
      <w:r w:rsidR="008517BE">
        <w:rPr>
          <w:color w:val="000000" w:themeColor="text1"/>
          <w:szCs w:val="28"/>
          <w:u w:val="none"/>
          <w:lang w:eastAsia="uk-UA"/>
        </w:rPr>
        <w:t xml:space="preserve"> </w:t>
      </w:r>
      <w:r w:rsidR="003604E3">
        <w:rPr>
          <w:color w:val="000000" w:themeColor="text1"/>
          <w:szCs w:val="28"/>
          <w:u w:val="none"/>
          <w:lang w:eastAsia="uk-UA"/>
        </w:rPr>
        <w:t xml:space="preserve"> </w:t>
      </w:r>
      <w:r w:rsidR="008517BE">
        <w:rPr>
          <w:color w:val="000000" w:themeColor="text1"/>
          <w:szCs w:val="28"/>
          <w:u w:val="none"/>
          <w:lang w:eastAsia="uk-UA"/>
        </w:rPr>
        <w:t>П</w:t>
      </w:r>
      <w:r w:rsidR="008517BE">
        <w:rPr>
          <w:bCs w:val="0"/>
          <w:color w:val="000000" w:themeColor="text1"/>
          <w:szCs w:val="28"/>
          <w:u w:val="none"/>
          <w:lang w:eastAsia="uk-UA"/>
        </w:rPr>
        <w:t xml:space="preserve">рацівникам апарату, </w:t>
      </w:r>
      <w:r w:rsidR="007415A7">
        <w:rPr>
          <w:bCs w:val="0"/>
          <w:color w:val="000000" w:themeColor="text1"/>
          <w:szCs w:val="28"/>
          <w:u w:val="none"/>
          <w:lang w:eastAsia="uk-UA"/>
        </w:rPr>
        <w:t>структурних підрозділів надавали</w:t>
      </w:r>
      <w:r w:rsidR="008517BE">
        <w:rPr>
          <w:bCs w:val="0"/>
          <w:color w:val="000000" w:themeColor="text1"/>
          <w:szCs w:val="28"/>
          <w:u w:val="none"/>
          <w:lang w:eastAsia="uk-UA"/>
        </w:rPr>
        <w:t>сь консультативна допомога з питань декларування, в</w:t>
      </w:r>
      <w:r w:rsidR="00327C6E">
        <w:rPr>
          <w:bCs w:val="0"/>
          <w:color w:val="000000" w:themeColor="text1"/>
          <w:szCs w:val="28"/>
          <w:u w:val="none"/>
          <w:lang w:eastAsia="uk-UA"/>
        </w:rPr>
        <w:t>р</w:t>
      </w:r>
      <w:r w:rsidR="0079105F">
        <w:rPr>
          <w:bCs w:val="0"/>
          <w:color w:val="000000" w:themeColor="text1"/>
          <w:szCs w:val="28"/>
          <w:u w:val="none"/>
          <w:lang w:eastAsia="uk-UA"/>
        </w:rPr>
        <w:t>егулювання конфлікту інтересів</w:t>
      </w:r>
      <w:r w:rsidR="00D832B9">
        <w:rPr>
          <w:bCs w:val="0"/>
          <w:color w:val="000000" w:themeColor="text1"/>
          <w:szCs w:val="28"/>
          <w:u w:val="none"/>
          <w:lang w:eastAsia="uk-UA"/>
        </w:rPr>
        <w:t xml:space="preserve"> </w:t>
      </w:r>
      <w:r w:rsidR="007415A7">
        <w:rPr>
          <w:bCs w:val="0"/>
          <w:color w:val="000000" w:themeColor="text1"/>
          <w:szCs w:val="28"/>
          <w:u w:val="none"/>
          <w:lang w:eastAsia="uk-UA"/>
        </w:rPr>
        <w:t xml:space="preserve">та </w:t>
      </w:r>
      <w:r w:rsidR="00327C6E" w:rsidRPr="007415A7">
        <w:rPr>
          <w:bCs w:val="0"/>
          <w:color w:val="000000" w:themeColor="text1"/>
          <w:szCs w:val="28"/>
          <w:u w:val="none"/>
          <w:lang w:eastAsia="uk-UA"/>
        </w:rPr>
        <w:t>роз’яснення</w:t>
      </w:r>
      <w:r w:rsidR="00327C6E" w:rsidRPr="00E5594E">
        <w:rPr>
          <w:bCs w:val="0"/>
          <w:color w:val="FF0000"/>
          <w:szCs w:val="28"/>
          <w:u w:val="none"/>
          <w:lang w:eastAsia="uk-UA"/>
        </w:rPr>
        <w:t xml:space="preserve"> </w:t>
      </w:r>
      <w:r w:rsidR="00327C6E" w:rsidRPr="003604E3">
        <w:rPr>
          <w:color w:val="000000" w:themeColor="text1"/>
          <w:u w:val="none"/>
        </w:rPr>
        <w:t xml:space="preserve">щодо застосування положень Закону </w:t>
      </w:r>
      <w:r w:rsidR="00327C6E" w:rsidRPr="00327C6E">
        <w:rPr>
          <w:u w:val="none"/>
        </w:rPr>
        <w:t xml:space="preserve">України «Про запобігання корупції» </w:t>
      </w:r>
      <w:r w:rsidR="00C821AD">
        <w:rPr>
          <w:u w:val="none"/>
        </w:rPr>
        <w:t>в частині</w:t>
      </w:r>
      <w:r w:rsidR="00327C6E" w:rsidRPr="00327C6E">
        <w:rPr>
          <w:u w:val="none"/>
        </w:rPr>
        <w:t xml:space="preserve"> дотримання обмежень щодо </w:t>
      </w:r>
      <w:r w:rsidR="00E5594E">
        <w:rPr>
          <w:u w:val="none"/>
        </w:rPr>
        <w:t xml:space="preserve">отримання подарунків, </w:t>
      </w:r>
      <w:r w:rsidR="00327C6E" w:rsidRPr="00327C6E">
        <w:rPr>
          <w:u w:val="none"/>
        </w:rPr>
        <w:t>сумісництва та суміщення з іншими видами діяльності</w:t>
      </w:r>
      <w:r w:rsidR="00096D6E">
        <w:rPr>
          <w:u w:val="none"/>
        </w:rPr>
        <w:t>, особливостей інформування про відкриття</w:t>
      </w:r>
      <w:r w:rsidR="00F53461">
        <w:rPr>
          <w:u w:val="none"/>
        </w:rPr>
        <w:t xml:space="preserve"> валютного</w:t>
      </w:r>
      <w:r w:rsidR="00096D6E">
        <w:rPr>
          <w:u w:val="none"/>
        </w:rPr>
        <w:t xml:space="preserve"> рахунк</w:t>
      </w:r>
      <w:r w:rsidR="00F53461">
        <w:rPr>
          <w:u w:val="none"/>
        </w:rPr>
        <w:t>у та</w:t>
      </w:r>
      <w:r w:rsidR="00096D6E">
        <w:rPr>
          <w:u w:val="none"/>
        </w:rPr>
        <w:t xml:space="preserve"> зміни в майновому стані</w:t>
      </w:r>
      <w:r w:rsidR="00327C6E" w:rsidRPr="00327C6E">
        <w:rPr>
          <w:u w:val="none"/>
        </w:rPr>
        <w:t xml:space="preserve"> в умовах воєнного стану</w:t>
      </w:r>
      <w:r w:rsidR="00E5594E">
        <w:rPr>
          <w:u w:val="none"/>
        </w:rPr>
        <w:t xml:space="preserve"> </w:t>
      </w:r>
      <w:r w:rsidR="00075008">
        <w:rPr>
          <w:u w:val="none"/>
        </w:rPr>
        <w:t xml:space="preserve">та ін. </w:t>
      </w:r>
      <w:r w:rsidR="00E5594E">
        <w:rPr>
          <w:u w:val="none"/>
        </w:rPr>
        <w:t>(семінар 18.08.2022)</w:t>
      </w:r>
      <w:r w:rsidR="00327C6E">
        <w:rPr>
          <w:u w:val="none"/>
        </w:rPr>
        <w:t>.</w:t>
      </w:r>
      <w:r w:rsidR="00BF09BA">
        <w:rPr>
          <w:u w:val="none"/>
        </w:rPr>
        <w:t xml:space="preserve"> </w:t>
      </w:r>
      <w:r w:rsidR="00C944BC">
        <w:rPr>
          <w:u w:val="none"/>
        </w:rPr>
        <w:t xml:space="preserve">                                                                                  </w:t>
      </w:r>
    </w:p>
    <w:p w:rsidR="008E1D24" w:rsidRPr="00040073" w:rsidRDefault="003604E3" w:rsidP="00040073">
      <w:pPr>
        <w:spacing w:after="0" w:line="240" w:lineRule="auto"/>
        <w:jc w:val="both"/>
        <w:outlineLvl w:val="1"/>
        <w:rPr>
          <w:color w:val="000000" w:themeColor="text1"/>
          <w:szCs w:val="28"/>
          <w:u w:val="none"/>
          <w:lang w:eastAsia="uk-UA"/>
        </w:rPr>
      </w:pPr>
      <w:r>
        <w:rPr>
          <w:u w:val="none"/>
        </w:rPr>
        <w:t xml:space="preserve">      </w:t>
      </w:r>
      <w:r w:rsidR="00DE5C51">
        <w:rPr>
          <w:u w:val="none"/>
        </w:rPr>
        <w:t>За звітний період</w:t>
      </w:r>
      <w:r w:rsidR="00703141">
        <w:rPr>
          <w:u w:val="none"/>
        </w:rPr>
        <w:t xml:space="preserve"> на </w:t>
      </w:r>
      <w:r w:rsidR="00703141" w:rsidRPr="00096D6E">
        <w:rPr>
          <w:color w:val="000000" w:themeColor="text1"/>
          <w:u w:val="none"/>
        </w:rPr>
        <w:t>ім’я</w:t>
      </w:r>
      <w:r w:rsidR="00703141">
        <w:rPr>
          <w:u w:val="none"/>
        </w:rPr>
        <w:t xml:space="preserve"> </w:t>
      </w:r>
      <w:r w:rsidR="006B345A">
        <w:rPr>
          <w:u w:val="none"/>
        </w:rPr>
        <w:t xml:space="preserve">голови райдержадміністрації </w:t>
      </w:r>
      <w:r w:rsidR="00703141">
        <w:rPr>
          <w:u w:val="none"/>
        </w:rPr>
        <w:t xml:space="preserve">та керівника апарату надійшло 28 повідомлень про конфлікт інтересів, </w:t>
      </w:r>
      <w:r w:rsidR="006B7639">
        <w:rPr>
          <w:u w:val="none"/>
        </w:rPr>
        <w:t xml:space="preserve">для врегулювання </w:t>
      </w:r>
      <w:r w:rsidR="00075008" w:rsidRPr="00096D6E">
        <w:rPr>
          <w:color w:val="000000" w:themeColor="text1"/>
          <w:u w:val="none"/>
        </w:rPr>
        <w:t>якого</w:t>
      </w:r>
      <w:r w:rsidR="006B345A" w:rsidRPr="00D832B9">
        <w:rPr>
          <w:color w:val="FF0000"/>
          <w:u w:val="none"/>
        </w:rPr>
        <w:t xml:space="preserve"> </w:t>
      </w:r>
      <w:r w:rsidR="00703141">
        <w:rPr>
          <w:u w:val="none"/>
        </w:rPr>
        <w:t>за</w:t>
      </w:r>
      <w:r w:rsidR="00075008">
        <w:rPr>
          <w:u w:val="none"/>
        </w:rPr>
        <w:t>стосовувались</w:t>
      </w:r>
      <w:r w:rsidR="00BF09BA">
        <w:rPr>
          <w:u w:val="none"/>
        </w:rPr>
        <w:t xml:space="preserve"> заходи зовнішнього врегулювання конфл</w:t>
      </w:r>
      <w:r w:rsidR="00703141">
        <w:rPr>
          <w:u w:val="none"/>
        </w:rPr>
        <w:t>ікту інтересів</w:t>
      </w:r>
      <w:r w:rsidR="00BF09BA">
        <w:rPr>
          <w:u w:val="none"/>
        </w:rPr>
        <w:t xml:space="preserve">, </w:t>
      </w:r>
      <w:r w:rsidR="006B345A" w:rsidRPr="006B345A">
        <w:rPr>
          <w:color w:val="000000" w:themeColor="text1"/>
          <w:u w:val="none"/>
        </w:rPr>
        <w:t xml:space="preserve">здійснювалась антикорупційна </w:t>
      </w:r>
      <w:r w:rsidR="00E85FFE">
        <w:rPr>
          <w:color w:val="000000" w:themeColor="text1"/>
          <w:u w:val="none"/>
        </w:rPr>
        <w:t>перевірка</w:t>
      </w:r>
      <w:bookmarkStart w:id="0" w:name="_GoBack"/>
      <w:bookmarkEnd w:id="0"/>
      <w:r w:rsidR="006B345A" w:rsidRPr="006B345A">
        <w:rPr>
          <w:color w:val="000000" w:themeColor="text1"/>
          <w:u w:val="none"/>
        </w:rPr>
        <w:t xml:space="preserve"> </w:t>
      </w:r>
      <w:r w:rsidR="00075008">
        <w:rPr>
          <w:color w:val="000000" w:themeColor="text1"/>
          <w:u w:val="none"/>
        </w:rPr>
        <w:t xml:space="preserve">та візування </w:t>
      </w:r>
      <w:proofErr w:type="spellStart"/>
      <w:r w:rsidR="00040073">
        <w:rPr>
          <w:color w:val="000000" w:themeColor="text1"/>
          <w:u w:val="none"/>
        </w:rPr>
        <w:t>проєктів</w:t>
      </w:r>
      <w:proofErr w:type="spellEnd"/>
      <w:r w:rsidR="00040073">
        <w:rPr>
          <w:color w:val="000000" w:themeColor="text1"/>
          <w:u w:val="none"/>
        </w:rPr>
        <w:t xml:space="preserve"> розпорядчих </w:t>
      </w:r>
      <w:r w:rsidR="00040073">
        <w:rPr>
          <w:color w:val="000000" w:themeColor="text1"/>
          <w:u w:val="none"/>
        </w:rPr>
        <w:lastRenderedPageBreak/>
        <w:t>докум</w:t>
      </w:r>
      <w:r w:rsidR="00075008">
        <w:rPr>
          <w:color w:val="000000" w:themeColor="text1"/>
          <w:u w:val="none"/>
        </w:rPr>
        <w:t xml:space="preserve">ентів. </w:t>
      </w:r>
      <w:r w:rsidR="00FA7F1D" w:rsidRPr="006B408C">
        <w:rPr>
          <w:bCs w:val="0"/>
          <w:color w:val="000000" w:themeColor="text1"/>
          <w:szCs w:val="28"/>
          <w:u w:val="none"/>
          <w:lang w:eastAsia="uk-UA"/>
        </w:rPr>
        <w:t xml:space="preserve">Постійно здійснювався контроль </w:t>
      </w:r>
      <w:r w:rsidR="00040073">
        <w:rPr>
          <w:bCs w:val="0"/>
          <w:color w:val="000000" w:themeColor="text1"/>
          <w:szCs w:val="28"/>
          <w:u w:val="none"/>
          <w:lang w:eastAsia="uk-UA"/>
        </w:rPr>
        <w:t>за</w:t>
      </w:r>
      <w:r w:rsidR="00FA7F1D" w:rsidRPr="006B408C">
        <w:rPr>
          <w:bCs w:val="0"/>
          <w:color w:val="000000" w:themeColor="text1"/>
          <w:szCs w:val="28"/>
          <w:u w:val="none"/>
          <w:lang w:eastAsia="uk-UA"/>
        </w:rPr>
        <w:t xml:space="preserve"> дотримання</w:t>
      </w:r>
      <w:r w:rsidR="00040073">
        <w:rPr>
          <w:bCs w:val="0"/>
          <w:color w:val="000000" w:themeColor="text1"/>
          <w:szCs w:val="28"/>
          <w:u w:val="none"/>
          <w:lang w:eastAsia="uk-UA"/>
        </w:rPr>
        <w:t>м</w:t>
      </w:r>
      <w:r w:rsidR="00FA7F1D" w:rsidRPr="006B408C">
        <w:rPr>
          <w:bCs w:val="0"/>
          <w:color w:val="000000" w:themeColor="text1"/>
          <w:szCs w:val="28"/>
          <w:u w:val="none"/>
          <w:lang w:eastAsia="uk-UA"/>
        </w:rPr>
        <w:t xml:space="preserve"> правил етичної поведінки та недопущення використання державними службовцями своїх повноважень у приватних інтересах.</w:t>
      </w:r>
    </w:p>
    <w:p w:rsidR="00182714" w:rsidRDefault="00DE5C51" w:rsidP="00182714">
      <w:pPr>
        <w:spacing w:after="0" w:line="240" w:lineRule="auto"/>
        <w:jc w:val="both"/>
        <w:rPr>
          <w:color w:val="000000" w:themeColor="text1"/>
          <w:szCs w:val="28"/>
          <w:u w:val="none"/>
        </w:rPr>
      </w:pPr>
      <w:r>
        <w:rPr>
          <w:bCs w:val="0"/>
          <w:color w:val="000000" w:themeColor="text1"/>
          <w:szCs w:val="28"/>
          <w:u w:val="none"/>
          <w:lang w:eastAsia="uk-UA"/>
        </w:rPr>
        <w:t xml:space="preserve">      </w:t>
      </w:r>
      <w:r w:rsidR="00A46464" w:rsidRPr="00DE5C51">
        <w:rPr>
          <w:bCs w:val="0"/>
          <w:color w:val="000000" w:themeColor="text1"/>
          <w:szCs w:val="28"/>
          <w:u w:val="none"/>
          <w:lang w:eastAsia="uk-UA"/>
        </w:rPr>
        <w:t>Уповноваженою особою з питань запобігання та виявлення корупції прийня</w:t>
      </w:r>
      <w:r w:rsidR="00D832B9">
        <w:rPr>
          <w:bCs w:val="0"/>
          <w:color w:val="000000" w:themeColor="text1"/>
          <w:szCs w:val="28"/>
          <w:u w:val="none"/>
          <w:lang w:eastAsia="uk-UA"/>
        </w:rPr>
        <w:t>то участь у заходах з підвищенн</w:t>
      </w:r>
      <w:r w:rsidR="006037E8">
        <w:rPr>
          <w:bCs w:val="0"/>
          <w:color w:val="000000" w:themeColor="text1"/>
          <w:szCs w:val="28"/>
          <w:u w:val="none"/>
          <w:lang w:eastAsia="uk-UA"/>
        </w:rPr>
        <w:t>я</w:t>
      </w:r>
      <w:r w:rsidR="00A46464" w:rsidRPr="00DE5C51">
        <w:rPr>
          <w:bCs w:val="0"/>
          <w:color w:val="000000" w:themeColor="text1"/>
          <w:szCs w:val="28"/>
          <w:u w:val="none"/>
          <w:lang w:eastAsia="uk-UA"/>
        </w:rPr>
        <w:t xml:space="preserve"> к</w:t>
      </w:r>
      <w:r w:rsidR="00DB7BF4" w:rsidRPr="00DE5C51">
        <w:rPr>
          <w:bCs w:val="0"/>
          <w:color w:val="000000" w:themeColor="text1"/>
          <w:szCs w:val="28"/>
          <w:u w:val="none"/>
          <w:lang w:eastAsia="uk-UA"/>
        </w:rPr>
        <w:t xml:space="preserve">валіфікації: пройдено </w:t>
      </w:r>
      <w:r w:rsidR="006C5A64">
        <w:rPr>
          <w:bCs w:val="0"/>
          <w:color w:val="000000" w:themeColor="text1"/>
          <w:szCs w:val="28"/>
          <w:u w:val="none"/>
          <w:lang w:eastAsia="uk-UA"/>
        </w:rPr>
        <w:t xml:space="preserve">тематичні навчання </w:t>
      </w:r>
      <w:r w:rsidR="00DB7BF4" w:rsidRPr="00DE5C51">
        <w:rPr>
          <w:bCs w:val="0"/>
          <w:color w:val="000000" w:themeColor="text1"/>
          <w:szCs w:val="28"/>
          <w:u w:val="none"/>
          <w:lang w:eastAsia="uk-UA"/>
        </w:rPr>
        <w:t xml:space="preserve"> «Забезпечення ефективності протидії проявам корупції на державній службі та службі в органах місцевого самоврядування», «Управління корупційними ризиками», прослухано курси «Зрозуміло про конфлікт інтересів», «Декларуйся - 2022»</w:t>
      </w:r>
      <w:r w:rsidR="00182714">
        <w:rPr>
          <w:bCs w:val="0"/>
          <w:color w:val="000000" w:themeColor="text1"/>
          <w:szCs w:val="28"/>
          <w:u w:val="none"/>
          <w:lang w:eastAsia="uk-UA"/>
        </w:rPr>
        <w:t xml:space="preserve"> та</w:t>
      </w:r>
      <w:r w:rsidR="00503C2D" w:rsidRPr="00DE5C51">
        <w:rPr>
          <w:bCs w:val="0"/>
          <w:color w:val="000000" w:themeColor="text1"/>
          <w:szCs w:val="28"/>
          <w:u w:val="none"/>
          <w:lang w:eastAsia="uk-UA"/>
        </w:rPr>
        <w:t xml:space="preserve"> отримано сертифікати</w:t>
      </w:r>
      <w:r w:rsidR="00A46464" w:rsidRPr="00DE5C51">
        <w:rPr>
          <w:bCs w:val="0"/>
          <w:color w:val="000000" w:themeColor="text1"/>
          <w:szCs w:val="28"/>
          <w:u w:val="none"/>
          <w:lang w:eastAsia="uk-UA"/>
        </w:rPr>
        <w:t>.</w:t>
      </w:r>
    </w:p>
    <w:p w:rsidR="004C3649" w:rsidRDefault="004C3649" w:rsidP="004C3649">
      <w:pPr>
        <w:spacing w:after="0" w:line="240" w:lineRule="auto"/>
        <w:jc w:val="both"/>
        <w:rPr>
          <w:bCs w:val="0"/>
          <w:color w:val="000000" w:themeColor="text1"/>
          <w:szCs w:val="28"/>
          <w:u w:val="none"/>
          <w:lang w:eastAsia="uk-UA"/>
        </w:rPr>
      </w:pPr>
      <w:r>
        <w:rPr>
          <w:color w:val="000000" w:themeColor="text1"/>
          <w:szCs w:val="28"/>
          <w:u w:val="none"/>
        </w:rPr>
        <w:t xml:space="preserve">      </w:t>
      </w:r>
      <w:r w:rsidR="00EB2AA6" w:rsidRPr="006B408C">
        <w:rPr>
          <w:bCs w:val="0"/>
          <w:color w:val="000000" w:themeColor="text1"/>
          <w:szCs w:val="28"/>
          <w:u w:val="none"/>
          <w:lang w:eastAsia="uk-UA"/>
        </w:rPr>
        <w:t>У з</w:t>
      </w:r>
      <w:r w:rsidR="00265A1C">
        <w:rPr>
          <w:bCs w:val="0"/>
          <w:color w:val="000000" w:themeColor="text1"/>
          <w:szCs w:val="28"/>
          <w:u w:val="none"/>
          <w:lang w:eastAsia="uk-UA"/>
        </w:rPr>
        <w:t>вітному періоді повідомлення</w:t>
      </w:r>
      <w:r w:rsidR="00EB2AA6" w:rsidRPr="006B408C">
        <w:rPr>
          <w:bCs w:val="0"/>
          <w:color w:val="000000" w:themeColor="text1"/>
          <w:szCs w:val="28"/>
          <w:u w:val="none"/>
          <w:lang w:eastAsia="uk-UA"/>
        </w:rPr>
        <w:t xml:space="preserve"> про факти вчинення корупційних або пов'язаних з корупцією правопорушень</w:t>
      </w:r>
      <w:r w:rsidR="00703F31">
        <w:rPr>
          <w:bCs w:val="0"/>
          <w:color w:val="000000" w:themeColor="text1"/>
          <w:szCs w:val="28"/>
          <w:u w:val="none"/>
          <w:lang w:eastAsia="uk-UA"/>
        </w:rPr>
        <w:t>, порушень</w:t>
      </w:r>
      <w:r w:rsidR="006F69EA">
        <w:rPr>
          <w:bCs w:val="0"/>
          <w:color w:val="000000" w:themeColor="text1"/>
          <w:szCs w:val="28"/>
          <w:u w:val="none"/>
          <w:lang w:eastAsia="uk-UA"/>
        </w:rPr>
        <w:t xml:space="preserve"> вимог антикорупційного законодавства</w:t>
      </w:r>
      <w:r w:rsidR="00265A1C">
        <w:rPr>
          <w:bCs w:val="0"/>
          <w:color w:val="000000" w:themeColor="text1"/>
          <w:szCs w:val="28"/>
          <w:u w:val="none"/>
          <w:lang w:eastAsia="uk-UA"/>
        </w:rPr>
        <w:t>, а також</w:t>
      </w:r>
      <w:r w:rsidR="00265A1C" w:rsidRPr="00265A1C">
        <w:rPr>
          <w:bCs w:val="0"/>
          <w:color w:val="000000" w:themeColor="text1"/>
          <w:szCs w:val="28"/>
          <w:u w:val="none"/>
          <w:lang w:eastAsia="uk-UA"/>
        </w:rPr>
        <w:t xml:space="preserve"> </w:t>
      </w:r>
      <w:r w:rsidR="00265A1C">
        <w:rPr>
          <w:bCs w:val="0"/>
          <w:color w:val="000000" w:themeColor="text1"/>
          <w:szCs w:val="28"/>
          <w:u w:val="none"/>
          <w:lang w:eastAsia="uk-UA"/>
        </w:rPr>
        <w:t>п</w:t>
      </w:r>
      <w:r w:rsidR="00265A1C" w:rsidRPr="006B408C">
        <w:rPr>
          <w:bCs w:val="0"/>
          <w:color w:val="000000" w:themeColor="text1"/>
          <w:szCs w:val="28"/>
          <w:u w:val="none"/>
          <w:lang w:eastAsia="uk-UA"/>
        </w:rPr>
        <w:t xml:space="preserve">одання від спеціально уповноважених суб'єктів у сфері протидії корупції або приписи від Національного агентства з питань запобігання корупції до </w:t>
      </w:r>
      <w:r w:rsidR="000D1B72">
        <w:rPr>
          <w:bCs w:val="0"/>
          <w:color w:val="000000" w:themeColor="text1"/>
          <w:szCs w:val="28"/>
          <w:u w:val="none"/>
          <w:lang w:eastAsia="uk-UA"/>
        </w:rPr>
        <w:t xml:space="preserve">установи </w:t>
      </w:r>
      <w:r w:rsidR="00265A1C" w:rsidRPr="006B408C">
        <w:rPr>
          <w:bCs w:val="0"/>
          <w:color w:val="000000" w:themeColor="text1"/>
          <w:szCs w:val="28"/>
          <w:u w:val="none"/>
          <w:lang w:eastAsia="uk-UA"/>
        </w:rPr>
        <w:t>не надходили</w:t>
      </w:r>
      <w:r w:rsidR="00265A1C">
        <w:rPr>
          <w:bCs w:val="0"/>
          <w:color w:val="000000" w:themeColor="text1"/>
          <w:szCs w:val="28"/>
          <w:u w:val="none"/>
          <w:lang w:eastAsia="uk-UA"/>
        </w:rPr>
        <w:t xml:space="preserve">, </w:t>
      </w:r>
      <w:r w:rsidR="006F69EA">
        <w:rPr>
          <w:bCs w:val="0"/>
          <w:color w:val="000000" w:themeColor="text1"/>
          <w:szCs w:val="28"/>
          <w:u w:val="none"/>
          <w:lang w:eastAsia="uk-UA"/>
        </w:rPr>
        <w:t>службо</w:t>
      </w:r>
      <w:r w:rsidR="00265A1C">
        <w:rPr>
          <w:bCs w:val="0"/>
          <w:color w:val="000000" w:themeColor="text1"/>
          <w:szCs w:val="28"/>
          <w:u w:val="none"/>
          <w:lang w:eastAsia="uk-UA"/>
        </w:rPr>
        <w:t xml:space="preserve">ві розслідування </w:t>
      </w:r>
      <w:r w:rsidR="000D1B72">
        <w:rPr>
          <w:bCs w:val="0"/>
          <w:color w:val="000000" w:themeColor="text1"/>
          <w:szCs w:val="28"/>
          <w:u w:val="none"/>
          <w:lang w:eastAsia="uk-UA"/>
        </w:rPr>
        <w:t xml:space="preserve">                 </w:t>
      </w:r>
      <w:r w:rsidR="00265A1C">
        <w:rPr>
          <w:bCs w:val="0"/>
          <w:color w:val="000000" w:themeColor="text1"/>
          <w:szCs w:val="28"/>
          <w:u w:val="none"/>
          <w:lang w:eastAsia="uk-UA"/>
        </w:rPr>
        <w:t>не проводилися.</w:t>
      </w:r>
      <w:r w:rsidR="006F69EA">
        <w:rPr>
          <w:bCs w:val="0"/>
          <w:color w:val="000000" w:themeColor="text1"/>
          <w:szCs w:val="28"/>
          <w:u w:val="none"/>
          <w:lang w:eastAsia="uk-UA"/>
        </w:rPr>
        <w:t xml:space="preserve"> </w:t>
      </w:r>
      <w:r w:rsidR="00265A1C">
        <w:rPr>
          <w:bCs w:val="0"/>
          <w:color w:val="000000" w:themeColor="text1"/>
          <w:szCs w:val="28"/>
          <w:u w:val="none"/>
          <w:lang w:eastAsia="uk-UA"/>
        </w:rPr>
        <w:t xml:space="preserve">До кримінальної, </w:t>
      </w:r>
      <w:r w:rsidR="006F69EA">
        <w:rPr>
          <w:bCs w:val="0"/>
          <w:color w:val="000000" w:themeColor="text1"/>
          <w:szCs w:val="28"/>
          <w:u w:val="none"/>
          <w:lang w:eastAsia="uk-UA"/>
        </w:rPr>
        <w:t>адміністративної</w:t>
      </w:r>
      <w:r w:rsidR="00265A1C">
        <w:rPr>
          <w:bCs w:val="0"/>
          <w:color w:val="000000" w:themeColor="text1"/>
          <w:szCs w:val="28"/>
          <w:u w:val="none"/>
          <w:lang w:eastAsia="uk-UA"/>
        </w:rPr>
        <w:t xml:space="preserve"> та</w:t>
      </w:r>
      <w:r w:rsidR="006F69EA" w:rsidRPr="006B408C">
        <w:rPr>
          <w:bCs w:val="0"/>
          <w:color w:val="000000" w:themeColor="text1"/>
          <w:szCs w:val="28"/>
          <w:u w:val="none"/>
          <w:lang w:eastAsia="uk-UA"/>
        </w:rPr>
        <w:t xml:space="preserve"> дисциплінарної відповідальності державні службовці </w:t>
      </w:r>
      <w:r w:rsidR="000D1B72">
        <w:rPr>
          <w:bCs w:val="0"/>
          <w:color w:val="000000" w:themeColor="text1"/>
          <w:szCs w:val="28"/>
          <w:u w:val="none"/>
          <w:lang w:eastAsia="uk-UA"/>
        </w:rPr>
        <w:t>райдержадміністрації</w:t>
      </w:r>
      <w:r w:rsidR="000D1B72" w:rsidRPr="006B408C">
        <w:rPr>
          <w:bCs w:val="0"/>
          <w:color w:val="000000" w:themeColor="text1"/>
          <w:szCs w:val="28"/>
          <w:u w:val="none"/>
          <w:lang w:eastAsia="uk-UA"/>
        </w:rPr>
        <w:t xml:space="preserve"> </w:t>
      </w:r>
      <w:r w:rsidR="006F69EA" w:rsidRPr="006B408C">
        <w:rPr>
          <w:bCs w:val="0"/>
          <w:color w:val="000000" w:themeColor="text1"/>
          <w:szCs w:val="28"/>
          <w:u w:val="none"/>
          <w:lang w:eastAsia="uk-UA"/>
        </w:rPr>
        <w:t>не притягувались</w:t>
      </w:r>
      <w:r w:rsidR="006F69EA">
        <w:rPr>
          <w:bCs w:val="0"/>
          <w:color w:val="000000" w:themeColor="text1"/>
          <w:szCs w:val="28"/>
          <w:u w:val="none"/>
          <w:lang w:eastAsia="uk-UA"/>
        </w:rPr>
        <w:t>.</w:t>
      </w:r>
      <w:r w:rsidR="006F69EA" w:rsidRPr="006B408C">
        <w:rPr>
          <w:bCs w:val="0"/>
          <w:color w:val="000000" w:themeColor="text1"/>
          <w:szCs w:val="28"/>
          <w:u w:val="none"/>
          <w:lang w:eastAsia="uk-UA"/>
        </w:rPr>
        <w:t> </w:t>
      </w:r>
    </w:p>
    <w:p w:rsidR="004C3649" w:rsidRDefault="004C3649" w:rsidP="004C3649">
      <w:pPr>
        <w:spacing w:after="0" w:line="240" w:lineRule="auto"/>
        <w:jc w:val="both"/>
        <w:rPr>
          <w:color w:val="000000" w:themeColor="text1"/>
          <w:szCs w:val="28"/>
          <w:u w:val="none"/>
        </w:rPr>
      </w:pPr>
      <w:r>
        <w:rPr>
          <w:bCs w:val="0"/>
          <w:color w:val="000000" w:themeColor="text1"/>
          <w:szCs w:val="28"/>
          <w:u w:val="none"/>
          <w:lang w:eastAsia="uk-UA"/>
        </w:rPr>
        <w:t xml:space="preserve">      </w:t>
      </w:r>
      <w:r w:rsidR="00FA2BBB">
        <w:rPr>
          <w:bCs w:val="0"/>
          <w:color w:val="000000" w:themeColor="text1"/>
          <w:szCs w:val="28"/>
          <w:u w:val="none"/>
          <w:lang w:eastAsia="uk-UA"/>
        </w:rPr>
        <w:t xml:space="preserve">Налагодження ефективної системи запобігання та виявлення корупції є одним з пріоритетних напрямків </w:t>
      </w:r>
      <w:r w:rsidR="006060EE">
        <w:rPr>
          <w:bCs w:val="0"/>
          <w:color w:val="000000" w:themeColor="text1"/>
          <w:szCs w:val="28"/>
          <w:u w:val="none"/>
          <w:lang w:eastAsia="uk-UA"/>
        </w:rPr>
        <w:t>роботи</w:t>
      </w:r>
      <w:r w:rsidR="00FA2BBB">
        <w:rPr>
          <w:bCs w:val="0"/>
          <w:color w:val="000000" w:themeColor="text1"/>
          <w:szCs w:val="28"/>
          <w:u w:val="none"/>
          <w:lang w:eastAsia="uk-UA"/>
        </w:rPr>
        <w:t xml:space="preserve"> Корюківської райдержадміністрації. </w:t>
      </w:r>
      <w:r w:rsidRPr="001B6BD4">
        <w:rPr>
          <w:bCs w:val="0"/>
          <w:color w:val="000000" w:themeColor="text1"/>
          <w:szCs w:val="28"/>
          <w:u w:val="none"/>
          <w:lang w:eastAsia="uk-UA"/>
        </w:rPr>
        <w:t>Питання дотримання</w:t>
      </w:r>
      <w:r>
        <w:rPr>
          <w:bCs w:val="0"/>
          <w:color w:val="000000" w:themeColor="text1"/>
          <w:szCs w:val="28"/>
          <w:u w:val="none"/>
          <w:lang w:eastAsia="uk-UA"/>
        </w:rPr>
        <w:t xml:space="preserve"> вимог</w:t>
      </w:r>
      <w:r w:rsidRPr="001B6BD4">
        <w:rPr>
          <w:bCs w:val="0"/>
          <w:color w:val="000000" w:themeColor="text1"/>
          <w:szCs w:val="28"/>
          <w:u w:val="none"/>
          <w:lang w:eastAsia="uk-UA"/>
        </w:rPr>
        <w:t xml:space="preserve"> антикорупційного законодавства </w:t>
      </w:r>
      <w:r w:rsidRPr="00396D83">
        <w:rPr>
          <w:color w:val="000000" w:themeColor="text1"/>
          <w:u w:val="none"/>
        </w:rPr>
        <w:t>та запобігання проявам корупції серед державних службовців</w:t>
      </w:r>
      <w:r w:rsidRPr="001B6BD4">
        <w:rPr>
          <w:bCs w:val="0"/>
          <w:color w:val="000000" w:themeColor="text1"/>
          <w:szCs w:val="28"/>
          <w:u w:val="none"/>
          <w:lang w:eastAsia="uk-UA"/>
        </w:rPr>
        <w:t xml:space="preserve"> перебуває на постійному контролі</w:t>
      </w:r>
      <w:r w:rsidR="004145FC" w:rsidRPr="004145FC">
        <w:rPr>
          <w:bCs w:val="0"/>
          <w:color w:val="000000" w:themeColor="text1"/>
          <w:szCs w:val="28"/>
          <w:u w:val="none"/>
          <w:lang w:eastAsia="uk-UA"/>
        </w:rPr>
        <w:t xml:space="preserve"> </w:t>
      </w:r>
      <w:r w:rsidR="00FA2BBB">
        <w:rPr>
          <w:bCs w:val="0"/>
          <w:color w:val="000000" w:themeColor="text1"/>
          <w:szCs w:val="28"/>
          <w:u w:val="none"/>
          <w:lang w:eastAsia="uk-UA"/>
        </w:rPr>
        <w:t xml:space="preserve">її </w:t>
      </w:r>
      <w:r w:rsidR="004145FC" w:rsidRPr="001B6BD4">
        <w:rPr>
          <w:bCs w:val="0"/>
          <w:color w:val="000000" w:themeColor="text1"/>
          <w:szCs w:val="28"/>
          <w:u w:val="none"/>
          <w:lang w:eastAsia="uk-UA"/>
        </w:rPr>
        <w:t>керівництва</w:t>
      </w:r>
      <w:r w:rsidRPr="001B6BD4">
        <w:rPr>
          <w:bCs w:val="0"/>
          <w:color w:val="000000" w:themeColor="text1"/>
          <w:szCs w:val="28"/>
          <w:u w:val="none"/>
          <w:lang w:eastAsia="uk-UA"/>
        </w:rPr>
        <w:t>. </w:t>
      </w:r>
    </w:p>
    <w:p w:rsidR="001B6BD4" w:rsidRPr="004C3649" w:rsidRDefault="001B6BD4" w:rsidP="004C3649">
      <w:pPr>
        <w:spacing w:after="0" w:line="240" w:lineRule="auto"/>
        <w:jc w:val="both"/>
        <w:rPr>
          <w:color w:val="000000" w:themeColor="text1"/>
          <w:szCs w:val="28"/>
          <w:u w:val="none"/>
        </w:rPr>
      </w:pPr>
      <w:r>
        <w:rPr>
          <w:bCs w:val="0"/>
          <w:color w:val="000000" w:themeColor="text1"/>
          <w:szCs w:val="28"/>
          <w:u w:val="none"/>
          <w:lang w:eastAsia="uk-UA"/>
        </w:rPr>
        <w:t xml:space="preserve">                                                        </w:t>
      </w:r>
    </w:p>
    <w:p w:rsidR="00EB2AA6" w:rsidRPr="001B6BD4" w:rsidRDefault="00EB2AA6" w:rsidP="00EB2AA6">
      <w:pPr>
        <w:spacing w:after="0" w:line="240" w:lineRule="auto"/>
        <w:jc w:val="both"/>
        <w:rPr>
          <w:bCs w:val="0"/>
          <w:color w:val="000000" w:themeColor="text1"/>
          <w:szCs w:val="28"/>
          <w:u w:val="none"/>
          <w:lang w:eastAsia="uk-UA"/>
        </w:rPr>
      </w:pPr>
      <w:r w:rsidRPr="001B6BD4">
        <w:rPr>
          <w:bCs w:val="0"/>
          <w:color w:val="000000" w:themeColor="text1"/>
          <w:szCs w:val="28"/>
          <w:u w:val="none"/>
          <w:lang w:val="en-US" w:eastAsia="uk-UA"/>
        </w:rPr>
        <w:t> </w:t>
      </w:r>
    </w:p>
    <w:p w:rsidR="00B74B3F" w:rsidRPr="00CD5BA7" w:rsidRDefault="00B74B3F" w:rsidP="00B74B3F">
      <w:pPr>
        <w:spacing w:after="0" w:line="240" w:lineRule="auto"/>
        <w:rPr>
          <w:color w:val="000000"/>
          <w:szCs w:val="28"/>
          <w:u w:val="none"/>
        </w:rPr>
      </w:pPr>
      <w:r>
        <w:rPr>
          <w:color w:val="000000"/>
          <w:szCs w:val="28"/>
          <w:u w:val="none"/>
        </w:rPr>
        <w:t xml:space="preserve">Уповноважена особа з питань </w:t>
      </w:r>
      <w:r w:rsidRPr="00CD5BA7">
        <w:rPr>
          <w:color w:val="000000"/>
          <w:szCs w:val="28"/>
          <w:u w:val="none"/>
        </w:rPr>
        <w:t xml:space="preserve">запобігання                                                                            та виявлення корупції </w:t>
      </w:r>
      <w:r w:rsidR="00ED6A27">
        <w:rPr>
          <w:color w:val="000000"/>
          <w:szCs w:val="28"/>
          <w:u w:val="none"/>
        </w:rPr>
        <w:t>в апараті</w:t>
      </w:r>
      <w:r w:rsidRPr="00CD5BA7">
        <w:rPr>
          <w:color w:val="000000"/>
          <w:szCs w:val="28"/>
          <w:u w:val="none"/>
        </w:rPr>
        <w:t xml:space="preserve">                                                                                     районної державної адміністрації                                         Зоя ПОНОМАРЕНКО</w:t>
      </w:r>
    </w:p>
    <w:p w:rsidR="00B74B3F" w:rsidRPr="00CD5BA7" w:rsidRDefault="00B74B3F" w:rsidP="00B74B3F">
      <w:pPr>
        <w:widowControl w:val="0"/>
        <w:suppressAutoHyphens/>
        <w:spacing w:after="0" w:line="240" w:lineRule="auto"/>
        <w:rPr>
          <w:rFonts w:eastAsia="иВою"/>
          <w:kern w:val="2"/>
          <w:szCs w:val="28"/>
          <w:u w:val="none"/>
          <w:lang w:eastAsia="hi-IN" w:bidi="hi-IN"/>
        </w:rPr>
      </w:pPr>
    </w:p>
    <w:p w:rsidR="00B74B3F" w:rsidRDefault="00B74B3F" w:rsidP="00B74B3F">
      <w:pPr>
        <w:pStyle w:val="a3"/>
        <w:spacing w:before="0" w:beforeAutospacing="0" w:after="0" w:afterAutospacing="0"/>
        <w:jc w:val="both"/>
        <w:rPr>
          <w:rFonts w:ascii="Ubuntu" w:hAnsi="Ubuntu"/>
          <w:color w:val="1A1A22"/>
          <w:sz w:val="27"/>
          <w:szCs w:val="27"/>
        </w:rPr>
      </w:pPr>
    </w:p>
    <w:p w:rsidR="0079105F" w:rsidRDefault="0079105F" w:rsidP="00EB2AA6">
      <w:pPr>
        <w:rPr>
          <w:rFonts w:ascii="ProbaPro-Regular" w:hAnsi="ProbaPro-Regular"/>
          <w:bCs w:val="0"/>
          <w:color w:val="1D1D1B"/>
          <w:sz w:val="24"/>
          <w:szCs w:val="24"/>
          <w:u w:val="none"/>
          <w:lang w:eastAsia="uk-UA"/>
        </w:rPr>
      </w:pPr>
    </w:p>
    <w:p w:rsidR="0079105F" w:rsidRDefault="0079105F" w:rsidP="00EB2AA6">
      <w:pPr>
        <w:rPr>
          <w:rFonts w:ascii="ProbaPro-Regular" w:hAnsi="ProbaPro-Regular"/>
          <w:bCs w:val="0"/>
          <w:color w:val="1D1D1B"/>
          <w:sz w:val="24"/>
          <w:szCs w:val="24"/>
          <w:u w:val="none"/>
          <w:lang w:eastAsia="uk-UA"/>
        </w:rPr>
      </w:pPr>
    </w:p>
    <w:p w:rsidR="0079105F" w:rsidRDefault="0079105F" w:rsidP="00EB2AA6">
      <w:pPr>
        <w:rPr>
          <w:rFonts w:ascii="ProbaPro-Regular" w:hAnsi="ProbaPro-Regular"/>
          <w:bCs w:val="0"/>
          <w:color w:val="1D1D1B"/>
          <w:sz w:val="24"/>
          <w:szCs w:val="24"/>
          <w:u w:val="none"/>
          <w:lang w:eastAsia="uk-UA"/>
        </w:rPr>
      </w:pPr>
    </w:p>
    <w:p w:rsidR="00E31B6E" w:rsidRDefault="00E31B6E" w:rsidP="00EB2AA6">
      <w:pPr>
        <w:rPr>
          <w:rFonts w:ascii="ProbaPro-Regular" w:hAnsi="ProbaPro-Regular"/>
          <w:bCs w:val="0"/>
          <w:color w:val="1D1D1B"/>
          <w:sz w:val="24"/>
          <w:szCs w:val="24"/>
          <w:u w:val="none"/>
          <w:lang w:eastAsia="uk-UA"/>
        </w:rPr>
      </w:pPr>
    </w:p>
    <w:p w:rsidR="00E31B6E" w:rsidRDefault="00E31B6E" w:rsidP="00EB2AA6">
      <w:pPr>
        <w:rPr>
          <w:rFonts w:ascii="ProbaPro-Regular" w:hAnsi="ProbaPro-Regular"/>
          <w:bCs w:val="0"/>
          <w:color w:val="1D1D1B"/>
          <w:sz w:val="24"/>
          <w:szCs w:val="24"/>
          <w:u w:val="none"/>
          <w:lang w:eastAsia="uk-UA"/>
        </w:rPr>
      </w:pPr>
    </w:p>
    <w:p w:rsidR="00E31B6E" w:rsidRDefault="00E31B6E" w:rsidP="00EB2AA6">
      <w:pPr>
        <w:rPr>
          <w:rFonts w:ascii="ProbaPro-Regular" w:hAnsi="ProbaPro-Regular"/>
          <w:bCs w:val="0"/>
          <w:color w:val="1D1D1B"/>
          <w:sz w:val="24"/>
          <w:szCs w:val="24"/>
          <w:u w:val="none"/>
          <w:lang w:eastAsia="uk-UA"/>
        </w:rPr>
      </w:pPr>
    </w:p>
    <w:p w:rsidR="00E31B6E" w:rsidRDefault="00E31B6E" w:rsidP="00EB2AA6">
      <w:pPr>
        <w:rPr>
          <w:rFonts w:ascii="ProbaPro-Regular" w:hAnsi="ProbaPro-Regular"/>
          <w:bCs w:val="0"/>
          <w:color w:val="1D1D1B"/>
          <w:sz w:val="24"/>
          <w:szCs w:val="24"/>
          <w:u w:val="none"/>
          <w:lang w:eastAsia="uk-UA"/>
        </w:rPr>
      </w:pPr>
    </w:p>
    <w:p w:rsidR="00E31B6E" w:rsidRDefault="00E31B6E" w:rsidP="00EB2AA6">
      <w:pPr>
        <w:rPr>
          <w:rFonts w:ascii="ProbaPro-Regular" w:hAnsi="ProbaPro-Regular"/>
          <w:bCs w:val="0"/>
          <w:color w:val="1D1D1B"/>
          <w:sz w:val="24"/>
          <w:szCs w:val="24"/>
          <w:u w:val="none"/>
          <w:lang w:eastAsia="uk-UA"/>
        </w:rPr>
      </w:pPr>
    </w:p>
    <w:p w:rsidR="00E31B6E" w:rsidRDefault="00E31B6E" w:rsidP="00EB2AA6">
      <w:pPr>
        <w:rPr>
          <w:rFonts w:ascii="ProbaPro-Regular" w:hAnsi="ProbaPro-Regular"/>
          <w:bCs w:val="0"/>
          <w:color w:val="1D1D1B"/>
          <w:sz w:val="24"/>
          <w:szCs w:val="24"/>
          <w:u w:val="none"/>
          <w:lang w:eastAsia="uk-UA"/>
        </w:rPr>
      </w:pPr>
    </w:p>
    <w:p w:rsidR="00E31B6E" w:rsidRDefault="00E31B6E" w:rsidP="00EB2AA6">
      <w:pPr>
        <w:rPr>
          <w:rFonts w:ascii="ProbaPro-Regular" w:hAnsi="ProbaPro-Regular"/>
          <w:bCs w:val="0"/>
          <w:color w:val="1D1D1B"/>
          <w:sz w:val="24"/>
          <w:szCs w:val="24"/>
          <w:u w:val="none"/>
          <w:lang w:eastAsia="uk-UA"/>
        </w:rPr>
      </w:pPr>
    </w:p>
    <w:p w:rsidR="00E31B6E" w:rsidRDefault="00E31B6E" w:rsidP="00EB2AA6">
      <w:pPr>
        <w:rPr>
          <w:rFonts w:ascii="ProbaPro-Regular" w:hAnsi="ProbaPro-Regular"/>
          <w:bCs w:val="0"/>
          <w:color w:val="1D1D1B"/>
          <w:sz w:val="24"/>
          <w:szCs w:val="24"/>
          <w:u w:val="none"/>
          <w:lang w:eastAsia="uk-UA"/>
        </w:rPr>
      </w:pPr>
    </w:p>
    <w:p w:rsidR="00E31B6E" w:rsidRDefault="00E31B6E" w:rsidP="00EB2AA6">
      <w:pPr>
        <w:rPr>
          <w:rFonts w:ascii="ProbaPro-Regular" w:hAnsi="ProbaPro-Regular"/>
          <w:bCs w:val="0"/>
          <w:color w:val="1D1D1B"/>
          <w:sz w:val="24"/>
          <w:szCs w:val="24"/>
          <w:u w:val="none"/>
          <w:lang w:eastAsia="uk-UA"/>
        </w:rPr>
      </w:pPr>
    </w:p>
    <w:p w:rsidR="00E31B6E" w:rsidRDefault="00E31B6E" w:rsidP="00EB2AA6">
      <w:pPr>
        <w:rPr>
          <w:rFonts w:ascii="ProbaPro-Regular" w:hAnsi="ProbaPro-Regular"/>
          <w:bCs w:val="0"/>
          <w:color w:val="1D1D1B"/>
          <w:sz w:val="24"/>
          <w:szCs w:val="24"/>
          <w:u w:val="none"/>
          <w:lang w:eastAsia="uk-UA"/>
        </w:rPr>
      </w:pPr>
    </w:p>
    <w:p w:rsidR="00E31B6E" w:rsidRDefault="00E31B6E" w:rsidP="00EB2AA6">
      <w:pPr>
        <w:rPr>
          <w:rFonts w:ascii="ProbaPro-Regular" w:hAnsi="ProbaPro-Regular"/>
          <w:bCs w:val="0"/>
          <w:color w:val="1D1D1B"/>
          <w:sz w:val="24"/>
          <w:szCs w:val="24"/>
          <w:u w:val="none"/>
          <w:lang w:eastAsia="uk-UA"/>
        </w:rPr>
      </w:pPr>
    </w:p>
    <w:p w:rsidR="0079105F" w:rsidRDefault="0079105F" w:rsidP="00EB2AA6">
      <w:pPr>
        <w:rPr>
          <w:rFonts w:ascii="ProbaPro-Regular" w:hAnsi="ProbaPro-Regular"/>
          <w:bCs w:val="0"/>
          <w:color w:val="1D1D1B"/>
          <w:sz w:val="24"/>
          <w:szCs w:val="24"/>
          <w:u w:val="none"/>
          <w:lang w:eastAsia="uk-UA"/>
        </w:rPr>
      </w:pPr>
    </w:p>
    <w:p w:rsidR="003836E3" w:rsidRDefault="00EB2AA6" w:rsidP="00EB2AA6">
      <w:pPr>
        <w:rPr>
          <w:rFonts w:ascii="ProbaPro-Regular" w:hAnsi="ProbaPro-Regular"/>
          <w:bCs w:val="0"/>
          <w:color w:val="1D1D1B"/>
          <w:sz w:val="24"/>
          <w:szCs w:val="24"/>
          <w:u w:val="none"/>
          <w:lang w:eastAsia="uk-UA"/>
        </w:rPr>
      </w:pPr>
      <w:proofErr w:type="spellStart"/>
      <w:r w:rsidRPr="00E76D6D">
        <w:rPr>
          <w:rFonts w:ascii="ProbaPro-Regular" w:hAnsi="ProbaPro-Regular"/>
          <w:bCs w:val="0"/>
          <w:color w:val="1D1D1B"/>
          <w:sz w:val="24"/>
          <w:szCs w:val="24"/>
          <w:u w:val="none"/>
          <w:lang w:eastAsia="uk-UA"/>
        </w:rPr>
        <w:t>Протягом</w:t>
      </w:r>
      <w:r w:rsidR="001E2247">
        <w:t>«Листа-опитування</w:t>
      </w:r>
      <w:proofErr w:type="spellEnd"/>
      <w:r w:rsidR="001E2247">
        <w:t xml:space="preserve"> особи при прийнятті на роботу/переведенні або з метою оновлення даних, для протидії проявам корупції</w:t>
      </w:r>
      <w:r w:rsidRPr="00E76D6D">
        <w:rPr>
          <w:rFonts w:ascii="ProbaPro-Regular" w:hAnsi="ProbaPro-Regular"/>
          <w:bCs w:val="0"/>
          <w:color w:val="1D1D1B"/>
          <w:sz w:val="24"/>
          <w:szCs w:val="24"/>
          <w:u w:val="none"/>
          <w:lang w:eastAsia="uk-UA"/>
        </w:rPr>
        <w:t xml:space="preserve"> 2021 року </w:t>
      </w:r>
      <w:proofErr w:type="spellStart"/>
      <w:r w:rsidRPr="00E76D6D">
        <w:rPr>
          <w:rFonts w:ascii="ProbaPro-Regular" w:hAnsi="ProbaPro-Regular"/>
          <w:bCs w:val="0"/>
          <w:color w:val="1D1D1B"/>
          <w:sz w:val="24"/>
          <w:szCs w:val="24"/>
          <w:u w:val="none"/>
          <w:lang w:eastAsia="uk-UA"/>
        </w:rPr>
        <w:t>здійснюва</w:t>
      </w:r>
      <w:proofErr w:type="spellEnd"/>
    </w:p>
    <w:p w:rsidR="00FA7F1D" w:rsidRDefault="00FA7F1D" w:rsidP="00FA7F1D">
      <w:pPr>
        <w:spacing w:after="0" w:line="240" w:lineRule="auto"/>
        <w:ind w:firstLine="708"/>
        <w:jc w:val="both"/>
      </w:pPr>
      <w:r>
        <w:t>Положенням та інструкцією визначено основні завдання особи уповноваженої на виконання антикорупційної програми, серед яких, зокрема, періодична оцінка корупційних ризиків, антикорупційна перевірка ділових партнерів, упровадження антикорупційних стандартів і процедур у діяльності академії, методична та консультативна допомога з питань дотримання антикорупційного законодавства, організаційна та роз’яснювальна робота щодо порядку заповнення та подання декларацій про майно, доходи, витрати та зобов’язання фінансового характеру</w:t>
      </w:r>
    </w:p>
    <w:p w:rsidR="00FA7F1D" w:rsidRDefault="00FA7F1D" w:rsidP="00EB2AA6">
      <w:pPr>
        <w:rPr>
          <w:rFonts w:ascii="ProbaPro-Regular" w:hAnsi="ProbaPro-Regular"/>
          <w:bCs w:val="0"/>
          <w:color w:val="1D1D1B"/>
          <w:sz w:val="24"/>
          <w:szCs w:val="24"/>
          <w:u w:val="none"/>
          <w:lang w:eastAsia="uk-UA"/>
        </w:rPr>
      </w:pPr>
    </w:p>
    <w:sectPr w:rsidR="00FA7F1D" w:rsidSect="002D74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иВою">
    <w:altName w:val="MS Gothic"/>
    <w:charset w:val="80"/>
    <w:family w:val="auto"/>
    <w:pitch w:val="default"/>
    <w:sig w:usb0="00000000" w:usb1="00000000" w:usb2="00000000" w:usb3="00000000" w:csb0="00000000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ba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138"/>
    <w:rsid w:val="00040073"/>
    <w:rsid w:val="00047743"/>
    <w:rsid w:val="00075008"/>
    <w:rsid w:val="00096D6E"/>
    <w:rsid w:val="000B789D"/>
    <w:rsid w:val="000D1B72"/>
    <w:rsid w:val="00103BE4"/>
    <w:rsid w:val="00122A3D"/>
    <w:rsid w:val="00182714"/>
    <w:rsid w:val="001858FB"/>
    <w:rsid w:val="001B6BD4"/>
    <w:rsid w:val="001D088A"/>
    <w:rsid w:val="001E2247"/>
    <w:rsid w:val="001F114C"/>
    <w:rsid w:val="00265A1C"/>
    <w:rsid w:val="002753E8"/>
    <w:rsid w:val="002A4138"/>
    <w:rsid w:val="002B404F"/>
    <w:rsid w:val="002D74D4"/>
    <w:rsid w:val="00322550"/>
    <w:rsid w:val="00326892"/>
    <w:rsid w:val="00327C6E"/>
    <w:rsid w:val="003604E3"/>
    <w:rsid w:val="003836E3"/>
    <w:rsid w:val="00396D83"/>
    <w:rsid w:val="004145FC"/>
    <w:rsid w:val="00416D35"/>
    <w:rsid w:val="00426BC3"/>
    <w:rsid w:val="004656CB"/>
    <w:rsid w:val="0047796B"/>
    <w:rsid w:val="004C3649"/>
    <w:rsid w:val="00503C2D"/>
    <w:rsid w:val="006037E8"/>
    <w:rsid w:val="006060EE"/>
    <w:rsid w:val="006B345A"/>
    <w:rsid w:val="006B7639"/>
    <w:rsid w:val="006C5A64"/>
    <w:rsid w:val="006F69EA"/>
    <w:rsid w:val="00703141"/>
    <w:rsid w:val="00703F31"/>
    <w:rsid w:val="00712BF3"/>
    <w:rsid w:val="00731AF5"/>
    <w:rsid w:val="007415A7"/>
    <w:rsid w:val="007548F6"/>
    <w:rsid w:val="007724D3"/>
    <w:rsid w:val="0079105F"/>
    <w:rsid w:val="008517BE"/>
    <w:rsid w:val="008E1D24"/>
    <w:rsid w:val="008E4DB6"/>
    <w:rsid w:val="0094216E"/>
    <w:rsid w:val="009626EC"/>
    <w:rsid w:val="00A46464"/>
    <w:rsid w:val="00B74B3F"/>
    <w:rsid w:val="00BC39BD"/>
    <w:rsid w:val="00BF09BA"/>
    <w:rsid w:val="00C41084"/>
    <w:rsid w:val="00C821AD"/>
    <w:rsid w:val="00C944BC"/>
    <w:rsid w:val="00CA7CCB"/>
    <w:rsid w:val="00D04330"/>
    <w:rsid w:val="00D832B9"/>
    <w:rsid w:val="00DA5803"/>
    <w:rsid w:val="00DB7BF4"/>
    <w:rsid w:val="00DE5C51"/>
    <w:rsid w:val="00E31B6E"/>
    <w:rsid w:val="00E5594E"/>
    <w:rsid w:val="00E85FFE"/>
    <w:rsid w:val="00EB2AA6"/>
    <w:rsid w:val="00EC7559"/>
    <w:rsid w:val="00ED0346"/>
    <w:rsid w:val="00ED6A27"/>
    <w:rsid w:val="00F53461"/>
    <w:rsid w:val="00FA2BBB"/>
    <w:rsid w:val="00FA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z w:val="28"/>
        <w:u w:val="single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EC7559"/>
  </w:style>
  <w:style w:type="paragraph" w:styleId="a3">
    <w:name w:val="Normal (Web)"/>
    <w:basedOn w:val="a"/>
    <w:uiPriority w:val="99"/>
    <w:unhideWhenUsed/>
    <w:rsid w:val="00B74B3F"/>
    <w:pPr>
      <w:spacing w:before="100" w:beforeAutospacing="1" w:after="100" w:afterAutospacing="1" w:line="240" w:lineRule="auto"/>
    </w:pPr>
    <w:rPr>
      <w:bCs w:val="0"/>
      <w:sz w:val="24"/>
      <w:szCs w:val="24"/>
      <w:u w:val="none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D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u w:val="single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EC7559"/>
  </w:style>
  <w:style w:type="paragraph" w:styleId="a3">
    <w:name w:val="Normal (Web)"/>
    <w:basedOn w:val="a"/>
    <w:uiPriority w:val="99"/>
    <w:unhideWhenUsed/>
    <w:rsid w:val="00B74B3F"/>
    <w:pPr>
      <w:spacing w:before="100" w:beforeAutospacing="1" w:after="100" w:afterAutospacing="1" w:line="240" w:lineRule="auto"/>
    </w:pPr>
    <w:rPr>
      <w:bCs w:val="0"/>
      <w:sz w:val="24"/>
      <w:szCs w:val="24"/>
      <w:u w:val="none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D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3644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HP4540s</dc:creator>
  <cp:lastModifiedBy>orgsector</cp:lastModifiedBy>
  <cp:revision>2</cp:revision>
  <cp:lastPrinted>2023-01-27T10:41:00Z</cp:lastPrinted>
  <dcterms:created xsi:type="dcterms:W3CDTF">2023-07-25T07:50:00Z</dcterms:created>
  <dcterms:modified xsi:type="dcterms:W3CDTF">2023-07-25T07:50:00Z</dcterms:modified>
</cp:coreProperties>
</file>